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中共霸州市委员会组织部202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w:t>
      </w:r>
      <w:r>
        <w:rPr>
          <w:rFonts w:hint="eastAsia" w:ascii="Times New Roman" w:hAnsi="Times New Roman" w:eastAsia="仿宋_GB2312" w:cs="Times New Roman"/>
          <w:sz w:val="32"/>
          <w:szCs w:val="32"/>
          <w:lang w:val="en-US" w:eastAsia="zh-CN"/>
        </w:rPr>
        <w:t>将中共霸州市委员会组织部2021年</w:t>
      </w:r>
      <w:r>
        <w:rPr>
          <w:rFonts w:ascii="Times New Roman" w:hAnsi="Times New Roman" w:eastAsia="仿宋_GB2312" w:cs="Times New Roman"/>
          <w:sz w:val="32"/>
          <w:szCs w:val="32"/>
        </w:rPr>
        <w:t>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指导全市党组织特别是党的基层组织建设；研究和指导各类新的经济组织中党组织的设置和活动方式；研究和提出党内生活制度建设的意见；协调、规划和指导全市党员教育工作，主管党员的管理和发展工作，组织新时期党的建设的理论研究。</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提出关于乡（镇、区、办）和市直各部门以及其他列入市委、组织部管理干部的考察和办理任免、工资、待遇、退（离）休审批手续；指导乡（镇、区、办）和市直各部门领导班子的思想作风建设；负责市委、组织部管理的干部及市直参照管理单位科级（含科级）以下工作人员考核及奖惩工作；承办部分干部的调配、交流及安置事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3、负责对全市各级领导班子和领导干部的监督工作，负责对全市乡（镇、区、办）党委贯彻党的干部路线、方针、政策和执行干部选拔任用纪律情况的监督。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4、研究制定全市干部队伍建设的方针、政策、负责全市干部队伍建设的宏观指导工作，组织落实培养选拔后备干部、妇女干部、少数民族干部工作。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5、从宏观上研究和指导全市党的组织制度和干部人事制度改革，制定或参与制定全市组织、干部、人事工作的重要政策和制度。</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6、负责全市组织工作和干部工作的检查督促，及时向市委反映重要情况，提出建议。</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7、主管全市干部教育培训工作，制定干部教育培训工作的方针、政策、规划；研究探索适合我市情况的干部培训制度；负责对乡（镇、区、办）和市直单位干部培训工作进行协调、指导、检查；负责具体组织市委管理干部和一定层次的其他干部的培训。</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8、负责全市知识分子工作的综合协调、检查指导，负责市管专业技术拔尖人才的选拔管理，专家咨询服务组织的管理以及科技副职的宏观管理等项工作。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9、负责全市因公出国（境）人员和科级领导干部因私出国（境）的审查工作；受理党员、干部的有关申诉和党员、干部、群众的来信来访工作；负责全市组织史资料征集和编纂工作。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10、负责全市党组织、党员和干部的统计工作；主管全市干部档案管理的宏观指导工作，负责市管干部及部分其他人员的档案管理工作；负责全市党费的收缴、管理和使用工作。</w:t>
      </w:r>
    </w:p>
    <w:p>
      <w:pPr>
        <w:ind w:firstLine="643" w:firstLineChars="200"/>
        <w:rPr>
          <w:rFonts w:ascii="楷体_GB2312" w:hAnsi="Times New Roman" w:eastAsia="楷体_GB2312" w:cs="Times New Roman"/>
          <w:b/>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单位名称</w:t>
            </w:r>
          </w:p>
        </w:tc>
        <w:tc>
          <w:tcPr>
            <w:tcW w:w="1134"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单位性质</w:t>
            </w:r>
          </w:p>
        </w:tc>
        <w:tc>
          <w:tcPr>
            <w:tcW w:w="1276"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单位规格</w:t>
            </w:r>
          </w:p>
        </w:tc>
        <w:tc>
          <w:tcPr>
            <w:tcW w:w="2902"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auto"/>
              <w:jc w:val="left"/>
              <w:rPr>
                <w:rFonts w:ascii="Times New Roman" w:hAnsi="Times New Roman"/>
                <w:szCs w:val="24"/>
              </w:rPr>
            </w:pPr>
            <w:r>
              <w:rPr>
                <w:rFonts w:hint="eastAsia" w:ascii="宋体" w:hAnsi="宋体" w:cs="宋体"/>
                <w:sz w:val="22"/>
              </w:rPr>
              <w:t>中共霸州市委员会组织部</w:t>
            </w:r>
          </w:p>
        </w:tc>
        <w:tc>
          <w:tcPr>
            <w:tcW w:w="1134" w:type="dxa"/>
            <w:vAlign w:val="center"/>
          </w:tcPr>
          <w:p>
            <w:pPr>
              <w:spacing w:line="300" w:lineRule="auto"/>
              <w:jc w:val="left"/>
              <w:rPr>
                <w:rFonts w:ascii="Times New Roman" w:hAnsi="Times New Roman"/>
                <w:szCs w:val="24"/>
              </w:rPr>
            </w:pPr>
            <w:r>
              <w:rPr>
                <w:rFonts w:hint="eastAsia" w:ascii="宋体" w:hAnsi="宋体" w:cs="宋体"/>
                <w:sz w:val="22"/>
              </w:rPr>
              <w:t>行政</w:t>
            </w:r>
          </w:p>
        </w:tc>
        <w:tc>
          <w:tcPr>
            <w:tcW w:w="1276" w:type="dxa"/>
            <w:vAlign w:val="center"/>
          </w:tcPr>
          <w:p>
            <w:pPr>
              <w:spacing w:line="300" w:lineRule="auto"/>
              <w:jc w:val="left"/>
              <w:rPr>
                <w:rFonts w:ascii="Times New Roman" w:hAnsi="Times New Roman"/>
                <w:szCs w:val="24"/>
              </w:rPr>
            </w:pPr>
            <w:r>
              <w:rPr>
                <w:rFonts w:hint="eastAsia" w:ascii="宋体" w:hAnsi="宋体" w:cs="宋体"/>
                <w:sz w:val="22"/>
              </w:rPr>
              <w:t>副处级</w:t>
            </w:r>
          </w:p>
        </w:tc>
        <w:tc>
          <w:tcPr>
            <w:tcW w:w="2902" w:type="dxa"/>
            <w:vAlign w:val="center"/>
          </w:tcPr>
          <w:p>
            <w:pPr>
              <w:spacing w:line="300" w:lineRule="auto"/>
              <w:jc w:val="left"/>
              <w:rPr>
                <w:rFonts w:ascii="Times New Roman" w:hAnsi="Times New Roman"/>
                <w:szCs w:val="24"/>
              </w:rPr>
            </w:pPr>
            <w:r>
              <w:rPr>
                <w:rFonts w:hint="eastAsia" w:ascii="宋体" w:hAnsi="宋体" w:cs="宋体"/>
                <w:sz w:val="22"/>
              </w:rPr>
              <w:t>财政拔款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年预算收入7124.66万元，其中：一般公共预算收入7124.66万元，政府性基金预算收入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val="en-US" w:eastAsia="zh-CN"/>
        </w:rPr>
        <w:t>。</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w:t>
      </w:r>
      <w:r>
        <w:rPr>
          <w:rFonts w:hint="eastAsia" w:ascii="仿宋_GB2312" w:hAnsi="Times New Roman" w:eastAsia="仿宋_GB2312" w:cs="Times New Roman"/>
          <w:sz w:val="32"/>
          <w:szCs w:val="32"/>
          <w:lang w:eastAsia="zh-CN"/>
        </w:rPr>
        <w:t>中共霸州市委员会组织部</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年本部门支出预算7124.66</w:t>
      </w:r>
      <w:r>
        <w:rPr>
          <w:rFonts w:hint="eastAsia" w:ascii="仿宋_GB2312" w:hAnsi="Times New Roman" w:eastAsia="仿宋_GB2312" w:cs="Times New Roman"/>
          <w:color w:val="auto"/>
          <w:sz w:val="32"/>
          <w:szCs w:val="32"/>
        </w:rPr>
        <w:t>万元，其中：基本支出592.52万元，包括：人员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经费516.54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经费75.98</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项目支出6532.14万元，全部为本级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val="en-US" w:eastAsia="zh-CN"/>
        </w:rPr>
        <w:t>村干部基础职务补贴、社区党建工作经费、正常离任村党组织书记、村主任生活补贴</w:t>
      </w:r>
      <w:r>
        <w:rPr>
          <w:rFonts w:hint="eastAsia" w:ascii="仿宋_GB2312" w:hAnsi="Times New Roman" w:eastAsia="仿宋_GB2312" w:cs="Times New Roman"/>
          <w:color w:val="auto"/>
          <w:sz w:val="32"/>
          <w:szCs w:val="32"/>
        </w:rPr>
        <w:t>等；上缴上级支出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ascii="仿宋_GB2312" w:hAnsi="Times New Roman" w:eastAsia="仿宋_GB2312" w:cs="Times New Roman"/>
          <w:color w:val="auto"/>
          <w:sz w:val="32"/>
          <w:szCs w:val="32"/>
        </w:rPr>
        <w:t>经营支出</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对附属单位补助支出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p>
    <w:p>
      <w:pPr>
        <w:numPr>
          <w:ilvl w:val="0"/>
          <w:numId w:val="1"/>
        </w:numPr>
        <w:ind w:firstLine="64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比上年增减情况</w:t>
      </w:r>
    </w:p>
    <w:p>
      <w:pPr>
        <w:ind w:firstLine="64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val="en-US" w:eastAsia="zh-CN"/>
        </w:rPr>
        <w:t>收入</w:t>
      </w:r>
      <w:r>
        <w:rPr>
          <w:rFonts w:hint="eastAsia" w:ascii="仿宋_GB2312" w:hAnsi="Times New Roman" w:eastAsia="仿宋_GB2312" w:cs="Times New Roman"/>
          <w:color w:val="000000" w:themeColor="text1"/>
          <w:sz w:val="32"/>
          <w:szCs w:val="32"/>
        </w:rPr>
        <w:t>安排7124.66万元，较20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2068.77</w:t>
      </w:r>
      <w:r>
        <w:rPr>
          <w:rFonts w:hint="eastAsia" w:ascii="仿宋_GB2312" w:hAnsi="Times New Roman" w:eastAsia="仿宋_GB2312" w:cs="Times New Roman"/>
          <w:color w:val="000000" w:themeColor="text1"/>
          <w:sz w:val="32"/>
          <w:szCs w:val="32"/>
          <w:highlight w:val="none"/>
        </w:rPr>
        <w:t>万元，</w:t>
      </w:r>
      <w:r>
        <w:rPr>
          <w:rFonts w:hint="eastAsia" w:ascii="仿宋_GB2312" w:hAnsi="Times New Roman" w:eastAsia="仿宋_GB2312" w:cs="Times New Roman"/>
          <w:color w:val="auto"/>
          <w:sz w:val="32"/>
          <w:szCs w:val="32"/>
          <w:highlight w:val="none"/>
          <w:lang w:val="en-US" w:eastAsia="zh-CN"/>
        </w:rPr>
        <w:t>主要为增加村干部基础职务补贴（冀财预[2020]77号）、县级大组工网终端可替代工程经费、社区党建工作经费等。</w:t>
      </w:r>
    </w:p>
    <w:p>
      <w:pPr>
        <w:ind w:firstLine="640"/>
        <w:rPr>
          <w:rFonts w:ascii="仿宋_GB2312" w:hAnsi="黑体" w:eastAsia="仿宋_GB2312" w:cs="Times New Roman"/>
          <w:color w:val="000000" w:themeColor="text1"/>
          <w:sz w:val="32"/>
          <w:szCs w:val="32"/>
          <w:highlight w:val="none"/>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val="en-US" w:eastAsia="zh-CN"/>
        </w:rPr>
        <w:t>支出</w:t>
      </w:r>
      <w:r>
        <w:rPr>
          <w:rFonts w:hint="eastAsia" w:ascii="仿宋_GB2312" w:hAnsi="Times New Roman" w:eastAsia="仿宋_GB2312" w:cs="Times New Roman"/>
          <w:color w:val="000000" w:themeColor="text1"/>
          <w:sz w:val="32"/>
          <w:szCs w:val="32"/>
        </w:rPr>
        <w:t>安排7124.66万元，较20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2068.77</w:t>
      </w:r>
      <w:r>
        <w:rPr>
          <w:rFonts w:hint="eastAsia" w:ascii="仿宋_GB2312" w:hAnsi="Times New Roman" w:eastAsia="仿宋_GB2312" w:cs="Times New Roman"/>
          <w:color w:val="000000" w:themeColor="text1"/>
          <w:sz w:val="32"/>
          <w:szCs w:val="32"/>
          <w:highlight w:val="none"/>
        </w:rPr>
        <w:t>万元，其中：基本支出减少</w:t>
      </w:r>
      <w:r>
        <w:rPr>
          <w:rFonts w:hint="eastAsia" w:ascii="仿宋_GB2312" w:hAnsi="Times New Roman" w:eastAsia="仿宋_GB2312" w:cs="Times New Roman"/>
          <w:color w:val="000000" w:themeColor="text1"/>
          <w:sz w:val="32"/>
          <w:szCs w:val="32"/>
          <w:highlight w:val="none"/>
          <w:lang w:val="en-US" w:eastAsia="zh-CN"/>
        </w:rPr>
        <w:t>3.40</w:t>
      </w:r>
      <w:r>
        <w:rPr>
          <w:rFonts w:hint="eastAsia" w:ascii="仿宋_GB2312" w:hAnsi="Times New Roman" w:eastAsia="仿宋_GB2312" w:cs="Times New Roman"/>
          <w:color w:val="000000" w:themeColor="text1"/>
          <w:sz w:val="32"/>
          <w:szCs w:val="32"/>
          <w:highlight w:val="none"/>
        </w:rPr>
        <w:t>万元，主要为</w:t>
      </w:r>
      <w:r>
        <w:rPr>
          <w:rFonts w:hint="eastAsia" w:ascii="仿宋_GB2312" w:hAnsi="Times New Roman" w:eastAsia="仿宋_GB2312" w:cs="Times New Roman"/>
          <w:color w:val="000000" w:themeColor="text1"/>
          <w:sz w:val="32"/>
          <w:szCs w:val="32"/>
          <w:highlight w:val="none"/>
          <w:lang w:val="en-US" w:eastAsia="zh-CN"/>
        </w:rPr>
        <w:t>增加日常公用支出</w:t>
      </w:r>
      <w:r>
        <w:rPr>
          <w:rFonts w:hint="eastAsia" w:ascii="仿宋_GB2312" w:hAnsi="Times New Roman" w:eastAsia="仿宋_GB2312" w:cs="Times New Roman"/>
          <w:color w:val="000000" w:themeColor="text1"/>
          <w:sz w:val="32"/>
          <w:szCs w:val="32"/>
          <w:highlight w:val="none"/>
        </w:rPr>
        <w:t>；项目支出增加</w:t>
      </w:r>
      <w:r>
        <w:rPr>
          <w:rFonts w:hint="eastAsia" w:ascii="仿宋_GB2312" w:hAnsi="Times New Roman" w:eastAsia="仿宋_GB2312" w:cs="Times New Roman"/>
          <w:color w:val="000000" w:themeColor="text1"/>
          <w:sz w:val="32"/>
          <w:szCs w:val="32"/>
          <w:highlight w:val="none"/>
          <w:lang w:val="en-US" w:eastAsia="zh-CN"/>
        </w:rPr>
        <w:t>2072.17</w:t>
      </w:r>
      <w:r>
        <w:rPr>
          <w:rFonts w:hint="eastAsia" w:ascii="仿宋_GB2312" w:hAnsi="Times New Roman" w:eastAsia="仿宋_GB2312" w:cs="Times New Roman"/>
          <w:color w:val="000000" w:themeColor="text1"/>
          <w:sz w:val="32"/>
          <w:szCs w:val="32"/>
          <w:highlight w:val="none"/>
        </w:rPr>
        <w:t>万元，主要为增加</w:t>
      </w:r>
      <w:r>
        <w:rPr>
          <w:rFonts w:hint="eastAsia" w:ascii="仿宋_GB2312" w:hAnsi="Times New Roman" w:eastAsia="仿宋_GB2312" w:cs="Times New Roman"/>
          <w:color w:val="auto"/>
          <w:sz w:val="32"/>
          <w:szCs w:val="32"/>
          <w:highlight w:val="none"/>
          <w:lang w:val="en-US" w:eastAsia="zh-CN"/>
        </w:rPr>
        <w:t>村干部基础职务补贴（冀财预[2020]77号）、县级大组工网终端可替代工程经费、社区党建工作经费等</w:t>
      </w:r>
      <w:r>
        <w:rPr>
          <w:rFonts w:hint="eastAsia" w:ascii="仿宋_GB2312" w:hAnsi="Times New Roman" w:eastAsia="仿宋_GB2312" w:cs="Times New Roman"/>
          <w:color w:val="000000" w:themeColor="text1"/>
          <w:sz w:val="32"/>
          <w:szCs w:val="32"/>
          <w:highlight w:val="none"/>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75.98万元，主要用于办公区的日常维修、办公用房水电费、办公用房取暖费、办公及印刷费，邮电费、差旅费、福利费、一般设备购置费、办公用房物业管理费、公务用车运行维护费等日常运行支出。</w:t>
      </w:r>
      <w:bookmarkStart w:id="24" w:name="_GoBack"/>
      <w:bookmarkEnd w:id="24"/>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年，我部门“三公”经费预算安排5.14万元，其中：因公出国（境）费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万元)；公务接待费0.14万元，</w:t>
      </w:r>
      <w:bookmarkStart w:id="0" w:name="_Hlk507422617"/>
      <w:r>
        <w:rPr>
          <w:rFonts w:hint="eastAsia" w:ascii="仿宋_GB2312" w:hAnsi="Times New Roman" w:eastAsia="仿宋_GB2312" w:cs="Times New Roman"/>
          <w:sz w:val="32"/>
          <w:szCs w:val="32"/>
          <w:highlight w:val="none"/>
        </w:rPr>
        <w:t>与20</w:t>
      </w:r>
      <w:r>
        <w:rPr>
          <w:rFonts w:hint="eastAsia" w:ascii="仿宋_GB2312" w:hAnsi="Times New Roman" w:eastAsia="仿宋_GB2312" w:cs="Times New Roman"/>
          <w:sz w:val="32"/>
          <w:szCs w:val="32"/>
          <w:highlight w:val="none"/>
          <w:lang w:val="en-US" w:eastAsia="zh-CN"/>
        </w:rPr>
        <w:t>20</w:t>
      </w:r>
      <w:r>
        <w:rPr>
          <w:rFonts w:hint="eastAsia" w:ascii="仿宋_GB2312" w:hAnsi="Times New Roman" w:eastAsia="仿宋_GB2312" w:cs="Times New Roman"/>
          <w:sz w:val="32"/>
          <w:szCs w:val="32"/>
          <w:highlight w:val="none"/>
        </w:rPr>
        <w:t>年持平，无增减变化。</w:t>
      </w:r>
      <w:bookmarkEnd w:id="0"/>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深入学习贯彻习近平新时代中国特色社会主义思想和党的十九大精神，贯彻落实全国、省和廊坊市组织工作会议、组织部长会议精神，树牢“四个意识”、坚定“四个自信”、坚决做到“两个维护”，牢牢把握坚持党要管党、全面从严治党这个指导方针，全面落实新时代党的建设总要求，以党的政治建设为统领，深入开展“不忘初心、牢记使命”主题教育，扎实推进党的组织体系建设，着力建设忠诚干净担当的高素质干部队伍，着力集聚爱国奉献的各方面优秀人才，强化责任担当、锐意改革创新、狠抓工作落实，为加快建设新时代经济强市、生态新城、美丽霸州提供坚强的组织保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强化全市乡科级干部和基层干部教育培训工作。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目标：贯彻落实全国、全省和廊坊市干部教育培训规划，坚持把习近平新时代中国特色社会主义思想教育培训作为首要任务，重点开展科级干部、股级干部、年轻干部、党务干部大培训，充分利用网络平台，加强网络培训监管力度，全面加强政治训练，强化党章党规党纪、党的宗旨、优良传统和政德学习教育。围绕市委七届五次全会决策部署，引导和帮助广大干部丰富专业知识、提升专业能力、培育专业精神，开展干部素质提升走进“名牌大学讲堂”专题培训活动，用足用好知名大学优质教育资源，以科级干部为重点开展专题培训。</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绩效指标：“组织乡科级干部培训≥8次”，“组织基层组织人员培训≥5次”，“参加培训人员数量 ≥800人”。</w:t>
      </w:r>
    </w:p>
    <w:p>
      <w:pPr>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提升县乡和村（社区）干部凝聚力、战斗力，提升工作能力的促进作用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绩效目标：保障县乡、村（社区）两委换届工作需要,通过换届提升干部队伍年轻化，提高班子凝聚力。</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绩效指标：村级（社区）换届个数（村级（社区）换届个数）=383个、村“两委”换届专项工作经费保障率≥95%、</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牵头抓好重点工作大督查。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目标：将“三深化三提升”活动开展情况、防范化解重大风险等纳入重点工作大督查范围，围绕中央重大决策部署和省、廊坊市、霸州市委重点任务，真督实查、较真碰硬，及时发现移交问题线索，加大盯办力度。</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绩效指标：“组织大督查培训次数≥1次”。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加强领导班子和干部队伍建设工作。</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目标：贯彻落实全国党政领导班子建设规划纲要，加强机构改革后领导班子和干部队伍建设，按照廊坊市委组织部部署修订或制定党（工）委管理干部职务名称表。研究制定《机构改革中干部人事档案接转工作方案》，稳妥推进机构改革中划转人员和公务员的干部人事档案接转工作。做好群团组织换届和公立医院改革工作。加强干部队伍宏观管理，做好领导班子、领导干部日常调整、任职交流，以及援藏、援疆干部、干部档案日常管理、干部统计等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绩效指标：“制作档案份数≥350份”。</w:t>
      </w:r>
    </w:p>
    <w:p>
      <w:pPr>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建设人才队伍，有效提高全市产业技术发展</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绩效目标：落实市管专家、拔尖人才生活待遇，组织人才交流培训会，为我市引进高质量人才。</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绩效指标：组织全市人才交流会和人才培训期次=1次、评选为全市乡土拔尖人才人数=20人、发放乡土拔尖人才补贴标准每人每年=1000元/人/年.</w:t>
      </w:r>
    </w:p>
    <w:p>
      <w:pPr>
        <w:ind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1、完善制度建设。制定完善预算绩制度、资金管理办法、工作保障制度等，为全年预算绩效目标的实现奠定制度基础。</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2、加强支出管理。通过优化支出结构、编细编实预算、及时支付资金、确保支出进度达标。</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3、加强绩效运行监控。按要求开展绩效运行监控，发现问题及时采取措施，确保绩效目标如期保质实现。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4、做好绩效自评。按要求开展上年度部门预算绩效自评和重点评价工作，对评价中发现的问题及时整改，调整优化支出结构，提高财政资金使用效益。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6、加强内部监督。加强内部监督制度建设，对绩效运行情况、重大支出决策、资产处置及其他重要经济业务实行有效监督管理办法。</w:t>
      </w:r>
    </w:p>
    <w:p>
      <w:pPr>
        <w:numPr>
          <w:ilvl w:val="0"/>
          <w:numId w:val="2"/>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15510" w:type="dxa"/>
        <w:tblInd w:w="0" w:type="dxa"/>
        <w:shd w:val="clear" w:color="auto" w:fill="auto"/>
        <w:tblLayout w:type="autofit"/>
        <w:tblCellMar>
          <w:top w:w="0" w:type="dxa"/>
          <w:left w:w="0" w:type="dxa"/>
          <w:bottom w:w="0" w:type="dxa"/>
          <w:right w:w="0" w:type="dxa"/>
        </w:tblCellMar>
      </w:tblPr>
      <w:tblGrid>
        <w:gridCol w:w="525"/>
        <w:gridCol w:w="1200"/>
        <w:gridCol w:w="1650"/>
        <w:gridCol w:w="1663"/>
        <w:gridCol w:w="2075"/>
        <w:gridCol w:w="2250"/>
        <w:gridCol w:w="1175"/>
        <w:gridCol w:w="1222"/>
        <w:gridCol w:w="2087"/>
        <w:gridCol w:w="1663"/>
      </w:tblGrid>
      <w:tr>
        <w:tblPrEx>
          <w:shd w:val="clear" w:color="auto" w:fill="auto"/>
          <w:tblCellMar>
            <w:top w:w="0" w:type="dxa"/>
            <w:left w:w="0" w:type="dxa"/>
            <w:bottom w:w="0" w:type="dxa"/>
            <w:right w:w="0" w:type="dxa"/>
          </w:tblCellMar>
        </w:tblPrEx>
        <w:trPr>
          <w:trHeight w:val="3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干部培训次数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反映全市领导干部政治思想和业务能力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干部档案完成份数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对全市干部人事档案的整理情况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全市参加组织培训人员的合格率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档案制作完成率</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全市领导干部档桉和公务员档案的制作完成情况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换届工作完成时间</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全市换届相关工作完成时间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2021年6月前</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对乡土人才专项补贴</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乡土拔尖人才补贴标准每人每年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工作能力提升情况</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通过组织培训，参加培训人员在工作能力上的提升情况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档案制作完整情况</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对全市干部档案整理制作的完整情况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通过调查问卷全市对组织开展教育和培训情况满意和较满意的人数占全市参加教育培训人数的比率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jc w:val="left"/>
        <w:outlineLvl w:val="3"/>
        <w:rPr>
          <w:rFonts w:ascii="Times New Roman" w:hAnsi="宋体"/>
          <w:b/>
          <w:sz w:val="28"/>
        </w:rPr>
      </w:pPr>
      <w:bookmarkStart w:id="2" w:name="_Toc65750828"/>
      <w:r>
        <w:rPr>
          <w:rFonts w:hint="eastAsia" w:ascii="方正仿宋_GBK" w:eastAsia="方正仿宋_GBK"/>
          <w:b/>
          <w:sz w:val="28"/>
        </w:rPr>
        <w:t>1.离退休干部春节慰问经费绩效目标表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1、离退休干部春节慰问经费绩效目标表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1.体现党对老干部和三援干部的关怀，慰问干部数量约为71人。了解和掌握老干部的思想动态和合理诉求，形成关心帮助老干部的良好社会氛围。</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补助老干部三援干部人数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补助老干部三援干部人数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71人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慰问走访情况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慰问人员占需要慰问人员的比率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慰问及时情况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确保在春节前夕及时慰问完成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xml:space="preserve">及时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离退休老干部慰问标准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按各类人员慰问标准要求进行补贴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1800元/人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援疆、援藏干部慰问标准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按各类人员慰问标准要求进行补贴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1300元/人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干部遗属慰问标准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按各类人员慰问标准要求进行补贴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1800元/人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形成良好的老干部社会氛围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形成良好的老干部社会氛围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慰问干部满意度(%)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通过问卷调查，老干部、遗属和三援干部对党的关怀满意和较满意的受益对象占全部调研对象的比例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3" w:name="_Toc65750829"/>
      <w:r>
        <w:rPr>
          <w:rFonts w:hint="eastAsia" w:ascii="方正仿宋_GBK" w:eastAsia="方正仿宋_GBK"/>
          <w:b/>
          <w:sz w:val="28"/>
        </w:rPr>
        <w:t>2.村干部基础职务补贴（冀财预[2020]77号）绩效目标表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2、村干部基础职务补贴（冀财预[2020]77号）绩效目标表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1.按补贴标准足额发放到1473名农村干部。保障农村干部生活需要。</w:t>
            </w:r>
          </w:p>
          <w:p>
            <w:pPr>
              <w:spacing w:line="300" w:lineRule="exact"/>
              <w:jc w:val="left"/>
              <w:rPr>
                <w:rFonts w:ascii="方正书宋_GBK" w:eastAsia="方正书宋_GBK"/>
              </w:rPr>
            </w:pPr>
            <w:r>
              <w:rPr>
                <w:rFonts w:hint="eastAsia" w:ascii="方正书宋_GBK" w:eastAsia="方正书宋_GBK"/>
              </w:rPr>
              <w:t>2.提高农村干部工作积极性。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补助农村干部人数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补助农村干部人数</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1473人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发放补贴覆盖率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实际发放补贴人数占村干部人数的比例</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发放补贴日期</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按月发放补贴日期</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村委会主任发放标准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按村村委会主任每人补贴标准发放补贴合计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2355元/人/月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书记、主任一人兼发放标准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按村书记、主任一人兼人员每人补贴标准发放补贴合计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3740元/人/月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其他两委人员发放标准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按村其他两委人员每人补贴标准发放补贴合计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1570元/人/月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保障农村干部生活需要</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通过发放补贴保障改善农村干部生活需要</w:t>
            </w:r>
          </w:p>
          <w:p>
            <w:pPr>
              <w:spacing w:line="300" w:lineRule="exact"/>
              <w:jc w:val="left"/>
              <w:rPr>
                <w:rFonts w:ascii="方正书宋_GBK" w:eastAsia="方正书宋_GBK"/>
              </w:rPr>
            </w:pPr>
            <w:r>
              <w:rPr>
                <w:rFonts w:hint="eastAsia" w:ascii="方正书宋_GBK" w:eastAsia="方正书宋_GBK"/>
              </w:rPr>
              <w:t>，提高其工作积极性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村干部对补贴待遇满意和比较满意度占总满意度的比例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4" w:name="_Toc65750830"/>
      <w:r>
        <w:rPr>
          <w:rFonts w:hint="eastAsia" w:ascii="方正仿宋_GBK" w:eastAsia="方正仿宋_GBK"/>
          <w:b/>
          <w:sz w:val="28"/>
        </w:rPr>
        <w:t>3.关于提前下达2021年老党员生活补贴省级补助经费预算的通知（冀财行[2020]159号）绩效目标表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3、关于提前下达2021年老党员生活补贴省级补助经费预算的通知（冀财行[2020]159号）绩效目标表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1.提高老党员的生活质量。</w:t>
            </w:r>
          </w:p>
          <w:p>
            <w:pPr>
              <w:spacing w:line="300" w:lineRule="exact"/>
              <w:jc w:val="left"/>
              <w:rPr>
                <w:rFonts w:ascii="方正书宋_GBK" w:eastAsia="方正书宋_GBK"/>
              </w:rPr>
            </w:pPr>
            <w:r>
              <w:rPr>
                <w:rFonts w:hint="eastAsia" w:ascii="方正书宋_GBK" w:eastAsia="方正书宋_GBK"/>
              </w:rPr>
              <w:t>2.提高老党员对党的关怀和幸福感。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补贴补助资金发放人数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我市建国前老党员补助发放人数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对补贴对象的补助标准规定执行率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我市对老党员补助标准规定执行率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补贴对象补助资金及时情况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拔付老党员补助月份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抗日时期无收入老党员每人每月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860元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抗日时期有抚恤老党员每人每月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87.5元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解放时间无收入老党员每人每月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67.5元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解放时间无收入老党员每人每月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780元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老党员生活情况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改善我市老党员生活情况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老党员幸福感提升情况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老党员幸福感持续提升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老党员满意度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老党员对补助发放和及时情况的满意度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5" w:name="_Toc65750831"/>
      <w:r>
        <w:rPr>
          <w:rFonts w:hint="eastAsia" w:ascii="方正仿宋_GBK" w:eastAsia="方正仿宋_GBK"/>
          <w:b/>
          <w:sz w:val="28"/>
        </w:rPr>
        <w:t>4.关于提前下达2021年度下派选调生到村工作中央财政补助资金的通知（冀财行[2020]153号）绩效目标表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4、关于提前下达2021年度下派选调生到村工作中央财政补助资金的通知（冀财行[2020]153号）绩效目标表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1.解决到村任职选调生的后顾之忧，帮助他们尽快适应基层工作。</w:t>
            </w:r>
          </w:p>
          <w:p>
            <w:pPr>
              <w:spacing w:line="300" w:lineRule="exact"/>
              <w:jc w:val="left"/>
              <w:rPr>
                <w:rFonts w:ascii="方正书宋_GBK" w:eastAsia="方正书宋_GBK"/>
              </w:rPr>
            </w:pPr>
            <w:r>
              <w:rPr>
                <w:rFonts w:hint="eastAsia" w:ascii="方正书宋_GBK" w:eastAsia="方正书宋_GBK"/>
              </w:rPr>
              <w:t>2.加强对到村任职选调生的教育培训，组织他们多参与化解复杂矛盾和问题，让他们在基层真正经受实践锻炼。</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补贴对象人数占应保障人数之比率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我市选调生到村任职补助人数占应补助人数的比率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形成一批较高水平的优秀调研成果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我市到村任职选调生形成优质调研成果的成效</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成效明显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补助发放及时情况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到村任职远调生补助发放的及时情况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2021年6月底前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补助到选调生到村任职人员补助资金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26.35万元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选调生在基层党建能力提高成效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我市到村任职选调生在农村基层党建工作水平逐步提高的工作成效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成效明显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选调生对政策落实情况的满意度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到村任职选调生对政策落实情况的满意度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6" w:name="_Toc65750832"/>
      <w:r>
        <w:rPr>
          <w:rFonts w:hint="eastAsia" w:ascii="方正仿宋_GBK" w:eastAsia="方正仿宋_GBK"/>
          <w:b/>
          <w:sz w:val="28"/>
        </w:rPr>
        <w:t>5.人才工作专项经费绩效目标表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5、人才工作专项经费绩效目标表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1.落实市管专家、拔尖人才生活待遇.</w:t>
            </w:r>
          </w:p>
          <w:p>
            <w:pPr>
              <w:spacing w:line="300" w:lineRule="exact"/>
              <w:jc w:val="left"/>
              <w:rPr>
                <w:rFonts w:ascii="方正书宋_GBK" w:eastAsia="方正书宋_GBK"/>
              </w:rPr>
            </w:pPr>
            <w:r>
              <w:rPr>
                <w:rFonts w:hint="eastAsia" w:ascii="方正书宋_GBK" w:eastAsia="方正书宋_GBK"/>
              </w:rPr>
              <w:t>2.组织人才交流培训会，为我市引进高质量人才。</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乡土拔尖人才人数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评选为全市乡土拔尖人才人数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组织人才交流培训期次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组织全市人才交流会和人才培训期次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市管专家人数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全市评选为市管专家人数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51人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培训人员提高整体素质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通过培训提高人才队伍整体素质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人才交流培训参与人数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反映培训组织人才参与度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相关人才政策宣传及时情况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对省市相关人才政策宣传到位的及时情况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对乡土人才专项补贴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乡土拔尖人才补贴标准每人每年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1000元/人/年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组织健康体检标准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对市管专家乡土人才体检每人每年标准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1000元/人/年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对市管专家补贴标准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市管专家补贴每人每年标准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2400元/人/年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通过人才队伍提高产业技术发展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通过人才队伍建设有效提高全市产业技术发展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人才对落实人才待遇和保障满意度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全市人才对落实人才待遇和保障人才队伍建设满意度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7" w:name="_Toc65750833"/>
      <w:r>
        <w:rPr>
          <w:rFonts w:hint="eastAsia" w:ascii="方正仿宋_GBK" w:eastAsia="方正仿宋_GBK"/>
          <w:b/>
          <w:sz w:val="28"/>
        </w:rPr>
        <w:t>6.关于提前下达选聘高校毕业生到村任职中央补助资金预算的通知（冀财行[2020]149号）绩效目标表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6、关于提前下达选聘高校毕业生到村任职中央补助资金预算的通知（冀财行[2020]149号）绩效目标表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1.保障乡镇基本工作正常运转，和大学生村官生活需要。补助人数为27人，补贴金必须全部足额发放。</w:t>
            </w:r>
          </w:p>
          <w:p>
            <w:pPr>
              <w:spacing w:line="300" w:lineRule="exact"/>
              <w:jc w:val="left"/>
              <w:rPr>
                <w:rFonts w:ascii="方正书宋_GBK" w:eastAsia="方正书宋_GBK"/>
              </w:rPr>
            </w:pPr>
            <w:r>
              <w:rPr>
                <w:rFonts w:hint="eastAsia" w:ascii="方正书宋_GBK" w:eastAsia="方正书宋_GBK"/>
              </w:rPr>
              <w:t>2.提高大学生村官服务基层的积极性。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补助大学生村官人数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补助大学生村官人数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按时足额发放补助金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每月按时足额发放补助金情况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≤10每月10号之前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实际发放的补助金金额的及时情况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补助金发放及时率(%)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补助金按大学生村官工资标准审批发放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按每人工资标准发放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大学生村官生活改善情况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通过发放补助对大学生村官生活改善情况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大学生村官满意度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大学生村官对生活补助审批、发放及时性满意度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8" w:name="_Toc65750834"/>
      <w:r>
        <w:rPr>
          <w:rFonts w:hint="eastAsia" w:ascii="方正仿宋_GBK" w:eastAsia="方正仿宋_GBK"/>
          <w:b/>
          <w:sz w:val="28"/>
        </w:rPr>
        <w:t>7.社区党建工作经费绩效目标表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7、社区党建工作经费绩效目标表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1.满足社区办公和党建工作正常运转。</w:t>
            </w:r>
          </w:p>
          <w:p>
            <w:pPr>
              <w:spacing w:line="300" w:lineRule="exact"/>
              <w:jc w:val="left"/>
              <w:rPr>
                <w:rFonts w:ascii="方正书宋_GBK" w:eastAsia="方正书宋_GBK"/>
              </w:rPr>
            </w:pPr>
            <w:r>
              <w:rPr>
                <w:rFonts w:hint="eastAsia" w:ascii="方正书宋_GBK" w:eastAsia="方正书宋_GBK"/>
              </w:rPr>
              <w:t>2.解决关系群众切身利益问题和联系服务群众等相关工作。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落实经费社区个数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落实到各乡镇社区个数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社区服务人员工作效率提升率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提高社区工作人员服务基层的工作效率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资金拨付时间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社区工作经费拨付金额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每个社区的工作经费拨付金额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服务群众专项经费拨付金额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每个社区的服务群众专项经费拨付金额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提升城市基层党建工作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提升我市城市基层党建工作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居民群众对社区服务群众满意度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居民群众对社区工作和服务群众能力的群众满意度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Times New Roman" w:hAnsi="宋体"/>
          <w:b/>
          <w:sz w:val="28"/>
        </w:rPr>
      </w:pPr>
      <w:bookmarkStart w:id="9" w:name="_Toc65750835"/>
      <w:r>
        <w:rPr>
          <w:rFonts w:hint="eastAsia" w:ascii="方正仿宋_GBK" w:eastAsia="方正仿宋_GBK"/>
          <w:b/>
          <w:sz w:val="28"/>
        </w:rPr>
        <w:t>8.村“两委”换届专项工作经费绩效目标表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8、村\“两委\”换届专项工作经费绩效目标表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1.保障县乡、村（社区）两委换届工作需要</w:t>
            </w:r>
          </w:p>
          <w:p>
            <w:pPr>
              <w:spacing w:line="300" w:lineRule="exact"/>
              <w:jc w:val="left"/>
              <w:rPr>
                <w:rFonts w:ascii="方正书宋_GBK" w:eastAsia="方正书宋_GBK"/>
              </w:rPr>
            </w:pPr>
            <w:r>
              <w:rPr>
                <w:rFonts w:hint="eastAsia" w:ascii="方正书宋_GBK" w:eastAsia="方正书宋_GBK"/>
              </w:rPr>
              <w:t>2.通过换届提升干部队伍年轻化，提高班子凝聚力。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村级（社区）换届个数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村级（社区）换届个数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383个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乡镇（区办）换届个数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乡镇（区办）换届个数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村“两委”换届经费保障率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已保障镇村数量占总镇村数量的比例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换届工作完成时间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全市换届相关工作完成时间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2021年6月前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保障换届工作经费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全市换届工作经费保障情况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换届工作实施效果提升情况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项目实施对优化干部结构，提升县乡和村（社区）干部凝聚力、战斗力，提升工作能力的促进作用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基层群众对换届工作满度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0" w:name="_Toc65750836"/>
      <w:r>
        <w:rPr>
          <w:rFonts w:hint="eastAsia" w:ascii="方正仿宋_GBK" w:eastAsia="方正仿宋_GBK"/>
          <w:b/>
          <w:sz w:val="28"/>
        </w:rPr>
        <w:t>9.远程教育工作经费绩效目标表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9、远程教育工作经费绩效目标表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1.保持全市402个远程教育终端站点的正常运转。</w:t>
            </w:r>
          </w:p>
          <w:p>
            <w:pPr>
              <w:spacing w:line="300" w:lineRule="exact"/>
              <w:jc w:val="left"/>
              <w:rPr>
                <w:rFonts w:ascii="方正书宋_GBK" w:eastAsia="方正书宋_GBK"/>
              </w:rPr>
            </w:pPr>
            <w:r>
              <w:rPr>
                <w:rFonts w:hint="eastAsia" w:ascii="方正书宋_GBK" w:eastAsia="方正书宋_GBK"/>
              </w:rPr>
              <w:t>2.开展党建专题片制作，提升基层党建工作能力。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远程终端站点开通个数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远程终端站点开通的数量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402个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制作党建专题片个数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制作党建专题片个数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终端站点故障率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远程站点终端服务正常运行情况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宣传片制作完成时间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电教宣传片制作完成时间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村街终端运行费用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终端站点运行服务费用每个村街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400元/个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干部党员履职尽职能力提升情况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通过终端学习农村干部党员履职尽职能力提升情况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基层党员干部满意度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基层党员干部对电教宣传教育满意度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1" w:name="_Toc65750837"/>
      <w:r>
        <w:rPr>
          <w:rFonts w:hint="eastAsia" w:ascii="方正仿宋_GBK" w:eastAsia="方正仿宋_GBK"/>
          <w:b/>
          <w:sz w:val="28"/>
        </w:rPr>
        <w:t>10.正常离任村党组织书记、村主任生活补贴绩效目标表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10、正常离任村党组织书记、村主任生活补贴绩效目标表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1.补助正常离任村党组织书记、村委会主任约990人。保障正常离任村党组织书记、村委会主任生活需要。</w:t>
            </w:r>
          </w:p>
          <w:p>
            <w:pPr>
              <w:spacing w:line="300" w:lineRule="exact"/>
              <w:jc w:val="left"/>
              <w:rPr>
                <w:rFonts w:ascii="方正书宋_GBK" w:eastAsia="方正书宋_GBK"/>
              </w:rPr>
            </w:pPr>
            <w:r>
              <w:rPr>
                <w:rFonts w:hint="eastAsia" w:ascii="方正书宋_GBK" w:eastAsia="方正书宋_GBK"/>
              </w:rPr>
              <w:t>2.提高正常离任村党组织书记、村主任的幸福感。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正常离任村党组织书记、村主任补贴人数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990人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实际发放正常离任村党组织书记、村主任数补贴占正常离任人数的比例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全年一次性发放正常离任村党组织书记、村主任补贴日期</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发放补贴总数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按正常离任村党组织书记、村主任每人标准发放补贴合计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≤497万元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保障正常离任村干部生活需要</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通过发放补贴保障改善正常离任村党组织书记、村主任养老生活需要</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正常离任村干部满意度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正常离任村党组织书记、村主任对补贴发放情况满意和比较满意度占总满意度的比例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2" w:name="_Toc65750838"/>
      <w:r>
        <w:rPr>
          <w:rFonts w:hint="eastAsia" w:ascii="方正仿宋_GBK" w:eastAsia="方正仿宋_GBK"/>
          <w:b/>
          <w:sz w:val="28"/>
        </w:rPr>
        <w:t>11.村党组织活动经费绩效目标表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11、村党组织活动经费绩效目标表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1.满足我市363个村街党组织服务群众工作保障</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2.发展党组织能力，更好的解决群众切身利益问题等相关工作。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落实经费村街个数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落实到我市村街个数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363个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党组织活动经费保障率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已保障村街数量占总村街数量的比例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资金拨付时间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资金拨付到村街及时情况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2021年6月前完成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党组织服务群众经费拨付金额标准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每个村街的党组织服务群众经费拨付金额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提升农村党组织服务群众工作效率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提升农村党组织服务群众工作效率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群众对村级党组织服务群众满意度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群众对村级党组织工作和服务群众满意度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3" w:name="_Toc65750839"/>
      <w:r>
        <w:rPr>
          <w:rFonts w:hint="eastAsia" w:ascii="方正仿宋_GBK" w:eastAsia="方正仿宋_GBK"/>
          <w:b/>
          <w:sz w:val="28"/>
        </w:rPr>
        <w:t>12.县级大组工网终端可替代工程经费绩效目标表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12、县级大组工网终端可替代工程经费绩效目标表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1.按要求更新替代大组工网终端设备国产化工作。</w:t>
            </w:r>
          </w:p>
          <w:p>
            <w:pPr>
              <w:spacing w:line="300" w:lineRule="exact"/>
              <w:jc w:val="left"/>
              <w:rPr>
                <w:rFonts w:ascii="方正书宋_GBK" w:eastAsia="方正书宋_GBK"/>
              </w:rPr>
            </w:pPr>
            <w:r>
              <w:rPr>
                <w:rFonts w:hint="eastAsia" w:ascii="方正书宋_GBK" w:eastAsia="方正书宋_GBK"/>
              </w:rPr>
              <w:t>2.保障我市大组工网实现信息安全，自主可控。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替代设备数量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替代大组工网终端设备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实现信息安全可控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通过更换设备达到文件规定型号标准，达到信息安全可控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大组工网替代设备按要求完成时间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反映设备更换及时情况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设备采购金额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按文件规定的设备采购金额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提升大组工网信息安全化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通过更换设备提升大组工网信息安全化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上级对设备运行维护情况满意度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廊坊组织部对我市大组工网设备安全运行满意度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4" w:name="_Toc65750840"/>
      <w:r>
        <w:rPr>
          <w:rFonts w:hint="eastAsia" w:ascii="方正仿宋_GBK" w:eastAsia="方正仿宋_GBK"/>
          <w:b/>
          <w:sz w:val="28"/>
        </w:rPr>
        <w:t>13.关于提前下达2021年老党员生活补贴中央补助经费预算的通知（冀财行[2020]150号）绩效目标表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13、关于提前下达2021年老党员生活补贴中央补助经费预算的通知（冀财行[2020]150号）绩效目标表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1.提高老党员的生活质量。</w:t>
            </w:r>
          </w:p>
          <w:p>
            <w:pPr>
              <w:spacing w:line="300" w:lineRule="exact"/>
              <w:jc w:val="left"/>
              <w:rPr>
                <w:rFonts w:ascii="方正书宋_GBK" w:eastAsia="方正书宋_GBK"/>
              </w:rPr>
            </w:pPr>
            <w:r>
              <w:rPr>
                <w:rFonts w:hint="eastAsia" w:ascii="方正书宋_GBK" w:eastAsia="方正书宋_GBK"/>
              </w:rPr>
              <w:t>2.提高老党员对党的关怀和幸福感。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补贴补助资金发放人数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我市建国前老党员补助发放人数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对补贴对象的补助标准规定执行率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我市对老党员补助标准规定执行率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补贴对象补助资金及时情况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拔付老党员补助月份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抗日时期无收入老党员每人每月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860元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抗日时期有抚恤老党员每人每月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87.5元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解放时间无收入老党员每人每月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67.5元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解放时间无收入老党员每人每月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780元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老党员生活情况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改善我市老党员生活情况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老党员满意度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老党员对补助发放和及时情况的满意度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5" w:name="_Toc65750841"/>
      <w:r>
        <w:rPr>
          <w:rFonts w:hint="eastAsia" w:ascii="方正仿宋_GBK" w:eastAsia="方正仿宋_GBK"/>
          <w:b/>
          <w:sz w:val="28"/>
        </w:rPr>
        <w:t>14.在任村党组织书记、村主任养老保险绩效目标表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14、在任村党组织书记、村主任养老保险绩效目标表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1.按标准缴纳养老保险，按保险所提供标准足额缴纳村党组织书记、村主任458人保险到养老保险所。</w:t>
            </w:r>
          </w:p>
          <w:p>
            <w:pPr>
              <w:spacing w:line="300" w:lineRule="exact"/>
              <w:jc w:val="left"/>
              <w:rPr>
                <w:rFonts w:ascii="方正书宋_GBK" w:eastAsia="方正书宋_GBK"/>
              </w:rPr>
            </w:pPr>
            <w:r>
              <w:rPr>
                <w:rFonts w:hint="eastAsia" w:ascii="方正书宋_GBK" w:eastAsia="方正书宋_GBK"/>
              </w:rPr>
              <w:t>2.保障村党组织书记、村主任养老问题。</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养老保险缴纳人数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在任农村干部养老保险缴纳人数</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458人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保险缴纳覆盖率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实际缴纳保险人数占村干部人数的比例</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缴纳养老保险日期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缴纳全年养老保险日期</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保险费缴纳总额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按村干部每人标准缴纳养老保险合计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保障农村干部养老生活需要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通过发放补贴保障改善农村干部养老生活需要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村干部对缴纳保险情况满意和比较满意度占总满意度的比例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16" w:name="_Toc65750842"/>
      <w:r>
        <w:rPr>
          <w:rFonts w:hint="eastAsia" w:ascii="方正仿宋_GBK" w:eastAsia="方正仿宋_GBK"/>
          <w:b/>
          <w:sz w:val="28"/>
        </w:rPr>
        <w:t>15.老党员生活补贴绩效目标表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15、老党员生活补贴绩效目标表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1.按标准发放我市老党员生活补贴，提高老党员的生活质量。</w:t>
            </w:r>
          </w:p>
          <w:p>
            <w:pPr>
              <w:spacing w:line="300" w:lineRule="exact"/>
              <w:jc w:val="left"/>
              <w:rPr>
                <w:rFonts w:ascii="方正书宋_GBK" w:eastAsia="方正书宋_GBK"/>
              </w:rPr>
            </w:pPr>
            <w:r>
              <w:rPr>
                <w:rFonts w:hint="eastAsia" w:ascii="方正书宋_GBK" w:eastAsia="方正书宋_GBK"/>
              </w:rPr>
              <w:t>2.提高老党员对党的关怀和幸福感。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补贴补助资金发放人数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我市建国前老党员补助发放人数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补贴资金保障率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已发放占总人数的比例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补贴对象补助资金发放完成时间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拔付老党员补助月份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抗日时期无收入老党员发放标准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抗日时期无收入老党员每人每月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860元/月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抗日时期有抚恤老党员发放标准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抗日时期有抚恤老党员每人每月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87.5元/月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解放时间无收入老党员发放标准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解放时间无收入老党员每人每月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67.5元/月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解放时间有收入老党员发放标准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解放时间有收入老党员每人每月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780元/月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进一步提升老党员生活幸福感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老党员幸福感持续提升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得到提升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老党员满意度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老党员对补助发放和及时情况的满意度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7" w:name="_Toc65750843"/>
      <w:r>
        <w:rPr>
          <w:rFonts w:hint="eastAsia" w:ascii="方正仿宋_GBK" w:eastAsia="方正仿宋_GBK"/>
          <w:b/>
          <w:sz w:val="28"/>
        </w:rPr>
        <w:t>16.党员和领导干部培训经费绩效目标表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16、党员和领导干部培训经费绩效目标表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1.提高党员和领导干部素质和能力;开展主题班次培训,举办专题培训4期</w:t>
            </w:r>
          </w:p>
          <w:p>
            <w:pPr>
              <w:spacing w:line="300" w:lineRule="exact"/>
              <w:jc w:val="left"/>
              <w:rPr>
                <w:rFonts w:hint="eastAsia" w:ascii="方正书宋_GBK" w:eastAsia="方正书宋_GBK"/>
              </w:rPr>
            </w:pPr>
            <w:r>
              <w:rPr>
                <w:rFonts w:hint="eastAsia" w:ascii="方正书宋_GBK" w:eastAsia="方正书宋_GBK"/>
              </w:rPr>
              <w:t>2.非公党建和非公企业培训举行3批次，共150人</w:t>
            </w:r>
          </w:p>
          <w:p>
            <w:pPr>
              <w:spacing w:line="300" w:lineRule="exact"/>
              <w:jc w:val="left"/>
              <w:rPr>
                <w:rFonts w:ascii="方正书宋_GBK" w:eastAsia="方正书宋_GBK"/>
              </w:rPr>
            </w:pPr>
            <w:r>
              <w:rPr>
                <w:rFonts w:hint="eastAsia" w:ascii="方正书宋_GBK" w:eastAsia="方正书宋_GBK"/>
              </w:rPr>
              <w:t>3.对全市农村干部进行系统培训，每年两批次，共200人</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组织全市基层领导干部培训次数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对全市基层领导干部培训次数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组织非公党建党组织书记培训次数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对全市非公党建党组织书记培训次数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组织科处级领导干部培训次数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对全市领导干部培训次数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培训学员合格率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参加培训学员占全体参加培训学员合格率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按照计划进度开展培训工作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培训费用标准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培训费用每人每天标准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≤450元/人/天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学员服务社会能力的促进作用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参训人员履职和服务社会服务人民能力提升情况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培训人员对培训质量，培训效果的满意度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8" w:name="_Toc65750844"/>
      <w:r>
        <w:rPr>
          <w:rFonts w:hint="eastAsia" w:ascii="方正仿宋_GBK" w:eastAsia="方正仿宋_GBK"/>
          <w:b/>
          <w:sz w:val="28"/>
        </w:rPr>
        <w:t>17.表彰五星级、四星级农村基层党组织经费绩效目标表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17、表彰五星级、四星级农村基层党组织经费绩效目标表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1.评选奖励五星级、四星级农村基层党组织，推动农村基层党组织创星争优活动深入开展。</w:t>
            </w:r>
          </w:p>
          <w:p>
            <w:pPr>
              <w:spacing w:line="300" w:lineRule="exact"/>
              <w:jc w:val="left"/>
              <w:rPr>
                <w:rFonts w:ascii="方正书宋_GBK" w:eastAsia="方正书宋_GBK"/>
              </w:rPr>
            </w:pPr>
            <w:r>
              <w:rPr>
                <w:rFonts w:hint="eastAsia" w:ascii="方正书宋_GBK" w:eastAsia="方正书宋_GBK"/>
              </w:rPr>
              <w:t>2.健全基层党组织建设，加强和改进农村服务型基层党组织建设。</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评选为五星级村街个数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评选为五星级村街个数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评选为四星级村街个数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评选为四星级村街个数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提升农村党组织带头引领作用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通过评选提升农村党组织带头引领服务基层作用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按基层党建考核时间评选</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按市委统一布署开展基层党建考核时间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五星级村街奖励金标准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评选为五星级村街奖励金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3万元/个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四星级村街奖励金标准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评选为四星级村街奖励金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提升优秀农村党组织服务基层能力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提升优秀农村党组织服务基层工作能力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得到提升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农村党组织满意度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农村党组织对考核评选工作满度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19" w:name="_Toc65750845"/>
      <w:r>
        <w:rPr>
          <w:rFonts w:hint="eastAsia" w:ascii="方正仿宋_GBK" w:eastAsia="方正仿宋_GBK"/>
          <w:b/>
          <w:sz w:val="28"/>
        </w:rPr>
        <w:t>18.档案工作经费绩效目标表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18、档案工作经费绩效目标表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1.形成干部个人发展历史性考核情况，作为领导班子和领导干部分析和调整的重要依据。对全市165个各局党委、乡镇党委领导班子，成员进行考评，形成考评报告。</w:t>
            </w:r>
          </w:p>
          <w:p>
            <w:pPr>
              <w:spacing w:line="300" w:lineRule="exact"/>
              <w:jc w:val="left"/>
              <w:rPr>
                <w:rFonts w:ascii="方正书宋_GBK" w:eastAsia="方正书宋_GBK"/>
              </w:rPr>
            </w:pPr>
            <w:r>
              <w:rPr>
                <w:rFonts w:hint="eastAsia" w:ascii="方正书宋_GBK" w:eastAsia="方正书宋_GBK"/>
              </w:rPr>
              <w:t>2.建立公务员档案463份，形成全市科级干部数字化档案，为组织考察任用工作提供及时保障。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建档人员数量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制作公务员档案数量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463份</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干部考核档案审核率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建立考核档案审核的人数与要求考核的人数之间的比率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档案建制及时率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对全市公务员和领导干部的考核档案建制及时情况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领导干部档案标准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全市领导干部和公务员建档标准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考核工作费用标准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全市考核工作和建档标准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对考核工作保障和干部档案完整工作能力的提升情况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上级对考核工作档案建立情况的满意度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20" w:name="_Toc65750846"/>
      <w:r>
        <w:rPr>
          <w:rFonts w:hint="eastAsia" w:ascii="方正仿宋_GBK" w:eastAsia="方正仿宋_GBK"/>
          <w:b/>
          <w:sz w:val="28"/>
        </w:rPr>
        <w:t>19.村干部基础职务补贴绩效目标表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19、村干部基础职务补贴绩效目标表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1.按补贴标准足额发放到1473名农村干部。保障农村干部生活需要。</w:t>
            </w:r>
          </w:p>
          <w:p>
            <w:pPr>
              <w:spacing w:line="300" w:lineRule="exact"/>
              <w:jc w:val="left"/>
              <w:rPr>
                <w:rFonts w:ascii="方正书宋_GBK" w:eastAsia="方正书宋_GBK"/>
              </w:rPr>
            </w:pPr>
            <w:r>
              <w:rPr>
                <w:rFonts w:hint="eastAsia" w:ascii="方正书宋_GBK" w:eastAsia="方正书宋_GBK"/>
              </w:rPr>
              <w:t>2.提高农村干部工作积极性。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补助农村干部人数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补助农村干部人数</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1473人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发放补贴覆盖率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实际发放补贴人数占村干部人数的比例</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发放补贴日期</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按月发放补贴日期</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每月10日前完成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村委会主任发放标准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按村村委会主任每人补贴标准发放补贴合计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2355元/人/月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其他两委人员发放标准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按村其他两委人员每人补贴标准发放补贴合计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1570元/人/月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书记、主任一人兼发放标准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按村书记、主任一人兼人员每人补贴标准发放补贴合计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4711元/人/月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进一步保障农村干部生活需要</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通过发放补贴保障改善农村干部生活需要</w:t>
            </w:r>
          </w:p>
          <w:p>
            <w:pPr>
              <w:spacing w:line="300" w:lineRule="exact"/>
              <w:jc w:val="left"/>
              <w:rPr>
                <w:rFonts w:ascii="方正书宋_GBK" w:eastAsia="方正书宋_GBK"/>
              </w:rPr>
            </w:pPr>
            <w:r>
              <w:rPr>
                <w:rFonts w:hint="eastAsia" w:ascii="方正书宋_GBK" w:eastAsia="方正书宋_GBK"/>
              </w:rPr>
              <w:t>，提高其工作积极性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村干部对补贴待遇满意和比较满意度占总满意度的比例</w:t>
            </w:r>
            <w:r>
              <w:rPr>
                <w:rFonts w:hint="eastAsia" w:ascii="方正书宋_GBK" w:eastAsia="方正书宋_GBK"/>
              </w:rPr>
              <w:tab/>
            </w:r>
            <w:r>
              <w:rPr>
                <w:rFonts w:hint="eastAsia"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21" w:name="_Toc65750847"/>
      <w:r>
        <w:rPr>
          <w:rFonts w:hint="eastAsia" w:ascii="方正仿宋_GBK" w:eastAsia="方正仿宋_GBK"/>
          <w:b/>
          <w:sz w:val="28"/>
        </w:rPr>
        <w:t>20.大督查专项经费绩效目标表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20、大督查专项经费绩效目标表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1.通过对督查组全体成员开展一次域外培训，从而加强督查本领，提升督查工作能力。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对督查组全体成员、督查组办公室全体成员、事项相关单位人员的培训次数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培训学员合格率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参加培训学员占全体参加培训学员合格率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反映参与项目培训人数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≥55人</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按照计划进度开展培训工作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培训工作时间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反映培训工作完成时间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2021年11月前完成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培训费用标准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培训费用每人每天标准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≤500元/人/天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参训人员服务社会能力提升情况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参训人员履职和服务社会服务人民能力提升情况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培训人员对培训质量，培训效果的满意度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22" w:name="_Toc65750848"/>
      <w:r>
        <w:rPr>
          <w:rFonts w:hint="eastAsia" w:ascii="方正仿宋_GBK" w:eastAsia="方正仿宋_GBK"/>
          <w:b/>
          <w:sz w:val="28"/>
        </w:rPr>
        <w:t>21.网宣工作专项经费绩效目标表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21、网宣工作专项经费绩效目标表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1.通过组织网宣员培训，增强组工干部知网、懂网、用网，提升网络监控能力、党性修养，进一步激发工作热情。</w:t>
            </w:r>
          </w:p>
          <w:p>
            <w:pPr>
              <w:spacing w:line="300" w:lineRule="exact"/>
              <w:jc w:val="left"/>
              <w:rPr>
                <w:rFonts w:ascii="方正书宋_GBK" w:eastAsia="方正书宋_GBK"/>
              </w:rPr>
            </w:pPr>
            <w:r>
              <w:rPr>
                <w:rFonts w:hint="eastAsia" w:ascii="方正书宋_GBK" w:eastAsia="方正书宋_GBK"/>
              </w:rPr>
              <w:t>2.通过召开廊坊片区交流会增强各区市县网络舆情处置、应对能力。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各乡镇（区、办）副书记、组委、网宣员、有关市直单位信息员的培训次娄</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培训学员合格率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参加培训学员占全体参加培训学员合格率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按照计划进度开展培训工作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培训费用标准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培训费用每人每天标准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≤500元/人/天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参训人员服务社会能力提升情况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参训人员履职和服务社会服务人民能力提升情况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培训人员对培训质量，培训效果的满意度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640" w:firstLineChars="200"/>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23"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98.36</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3"/>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宋体" w:hAnsi="宋体" w:eastAsia="宋体" w:cs="宋体"/>
                <w:kern w:val="0"/>
                <w:sz w:val="22"/>
                <w:highlight w:val="none"/>
                <w:lang w:val="en-US" w:eastAsia="zh-CN"/>
              </w:rPr>
              <w:t>127中共霸州市委员会组织部</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hAnsi="Times New Roman" w:eastAsia="宋体" w:cs="Times New Roman"/>
                <w:szCs w:val="24"/>
              </w:rPr>
            </w:pPr>
          </w:p>
        </w:tc>
        <w:tc>
          <w:tcPr>
            <w:tcW w:w="878" w:type="dxa"/>
            <w:shd w:val="clear" w:color="auto" w:fill="auto"/>
            <w:vAlign w:val="center"/>
          </w:tcPr>
          <w:p>
            <w:pPr>
              <w:spacing w:line="300" w:lineRule="exact"/>
              <w:jc w:val="left"/>
              <w:rPr>
                <w:rFonts w:ascii="Times New Roman" w:hAnsi="Times New Roman" w:eastAsia="宋体" w:cs="Times New Roman"/>
                <w:szCs w:val="24"/>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spacing w:line="300" w:lineRule="exact"/>
              <w:jc w:val="right"/>
              <w:rPr>
                <w:rFonts w:ascii="Times New Roman" w:hAnsi="Times New Roman" w:eastAsia="宋体" w:cs="Times New Roman"/>
                <w:szCs w:val="24"/>
              </w:rPr>
            </w:pPr>
          </w:p>
        </w:tc>
        <w:tc>
          <w:tcPr>
            <w:tcW w:w="904"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98.36</w:t>
            </w: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98.36</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村</w:t>
            </w:r>
            <w:r>
              <w:rPr>
                <w:rFonts w:hint="default" w:ascii="方正书宋_GBK" w:hAnsi="Times New Roman" w:eastAsia="方正书宋_GBK" w:cs="Times New Roman"/>
                <w:szCs w:val="24"/>
                <w:lang w:val="en-US" w:eastAsia="zh-CN"/>
              </w:rPr>
              <w:t>“</w:t>
            </w:r>
            <w:r>
              <w:rPr>
                <w:rFonts w:hint="eastAsia" w:ascii="方正书宋_GBK" w:hAnsi="Times New Roman" w:eastAsia="方正书宋_GBK" w:cs="Times New Roman"/>
                <w:szCs w:val="24"/>
                <w:lang w:val="en-US" w:eastAsia="zh-CN"/>
              </w:rPr>
              <w:t>两委</w:t>
            </w:r>
            <w:r>
              <w:rPr>
                <w:rFonts w:hint="default" w:ascii="方正书宋_GBK" w:hAnsi="Times New Roman" w:eastAsia="方正书宋_GBK" w:cs="Times New Roman"/>
                <w:szCs w:val="24"/>
                <w:lang w:val="en-US" w:eastAsia="zh-CN"/>
              </w:rPr>
              <w:t>”</w:t>
            </w:r>
            <w:r>
              <w:rPr>
                <w:rFonts w:hint="eastAsia" w:ascii="方正书宋_GBK" w:hAnsi="Times New Roman" w:eastAsia="方正书宋_GBK" w:cs="Times New Roman"/>
                <w:szCs w:val="24"/>
                <w:lang w:val="en-US" w:eastAsia="zh-CN"/>
              </w:rPr>
              <w:t>换届专项工作经费</w:t>
            </w:r>
          </w:p>
        </w:tc>
        <w:tc>
          <w:tcPr>
            <w:tcW w:w="125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60.00</w:t>
            </w: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印刷服务</w:t>
            </w:r>
          </w:p>
        </w:tc>
        <w:tc>
          <w:tcPr>
            <w:tcW w:w="1399" w:type="dxa"/>
            <w:shd w:val="clear" w:color="auto" w:fill="auto"/>
            <w:vAlign w:val="center"/>
          </w:tcPr>
          <w:p>
            <w:pPr>
              <w:spacing w:line="300" w:lineRule="exact"/>
              <w:jc w:val="left"/>
              <w:rPr>
                <w:rFonts w:hint="eastAsia" w:ascii="方正书宋_GBK" w:hAnsi="Times New Roman" w:eastAsia="方正书宋_GBK" w:cs="Times New Roman"/>
                <w:szCs w:val="24"/>
              </w:rPr>
            </w:pP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批</w:t>
            </w: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w:t>
            </w:r>
          </w:p>
        </w:tc>
        <w:tc>
          <w:tcPr>
            <w:tcW w:w="904"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60.00</w:t>
            </w: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60.00</w:t>
            </w: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60.00</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rPr>
            </w:pP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rPr>
            </w:pPr>
          </w:p>
        </w:tc>
        <w:tc>
          <w:tcPr>
            <w:tcW w:w="962" w:type="dxa"/>
            <w:shd w:val="clear" w:color="auto" w:fill="auto"/>
            <w:vAlign w:val="center"/>
          </w:tcPr>
          <w:p>
            <w:pPr>
              <w:spacing w:line="300" w:lineRule="exact"/>
              <w:jc w:val="left"/>
              <w:rPr>
                <w:rFonts w:hint="eastAsia" w:ascii="方正书宋_GBK" w:hAnsi="Times New Roman" w:eastAsia="方正书宋_GBK" w:cs="Times New Roman"/>
                <w:szCs w:val="24"/>
              </w:rPr>
            </w:pPr>
          </w:p>
        </w:tc>
        <w:tc>
          <w:tcPr>
            <w:tcW w:w="962" w:type="dxa"/>
            <w:shd w:val="clear" w:color="auto" w:fill="auto"/>
            <w:vAlign w:val="center"/>
          </w:tcPr>
          <w:p>
            <w:pPr>
              <w:spacing w:line="300" w:lineRule="exact"/>
              <w:jc w:val="left"/>
              <w:rPr>
                <w:rFonts w:hint="eastAsia"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档案工作经费</w:t>
            </w:r>
          </w:p>
        </w:tc>
        <w:tc>
          <w:tcPr>
            <w:tcW w:w="125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27.00</w:t>
            </w: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印刷服务</w:t>
            </w:r>
          </w:p>
        </w:tc>
        <w:tc>
          <w:tcPr>
            <w:tcW w:w="1399"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批</w:t>
            </w: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w:t>
            </w:r>
          </w:p>
        </w:tc>
        <w:tc>
          <w:tcPr>
            <w:tcW w:w="904"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17.00</w:t>
            </w:r>
          </w:p>
        </w:tc>
        <w:tc>
          <w:tcPr>
            <w:tcW w:w="961" w:type="dxa"/>
            <w:shd w:val="clear" w:color="auto" w:fill="auto"/>
            <w:vAlign w:val="center"/>
          </w:tcPr>
          <w:p>
            <w:pPr>
              <w:spacing w:line="300" w:lineRule="exact"/>
              <w:jc w:val="left"/>
              <w:rPr>
                <w:rFonts w:hint="default" w:ascii="方正书宋_GBK" w:hAnsi="Times New Roman" w:eastAsia="方正书宋_GBK" w:cs="Times New Roman"/>
                <w:kern w:val="2"/>
                <w:sz w:val="21"/>
                <w:szCs w:val="24"/>
                <w:lang w:val="en-US" w:eastAsia="zh-CN" w:bidi="ar-SA"/>
              </w:rPr>
            </w:pPr>
            <w:r>
              <w:rPr>
                <w:rFonts w:hint="eastAsia" w:ascii="方正书宋_GBK" w:hAnsi="Times New Roman" w:eastAsia="方正书宋_GBK" w:cs="Times New Roman"/>
                <w:szCs w:val="24"/>
                <w:lang w:val="en-US" w:eastAsia="zh-CN"/>
              </w:rPr>
              <w:t>17.00</w:t>
            </w:r>
          </w:p>
        </w:tc>
        <w:tc>
          <w:tcPr>
            <w:tcW w:w="961" w:type="dxa"/>
            <w:shd w:val="clear" w:color="auto" w:fill="auto"/>
            <w:vAlign w:val="center"/>
          </w:tcPr>
          <w:p>
            <w:pPr>
              <w:spacing w:line="300" w:lineRule="exact"/>
              <w:jc w:val="left"/>
              <w:rPr>
                <w:rFonts w:hint="default" w:ascii="方正书宋_GBK" w:hAnsi="Times New Roman" w:eastAsia="方正书宋_GBK" w:cs="Times New Roman"/>
                <w:kern w:val="2"/>
                <w:sz w:val="21"/>
                <w:szCs w:val="24"/>
                <w:lang w:val="en-US" w:eastAsia="zh-CN" w:bidi="ar-SA"/>
              </w:rPr>
            </w:pPr>
            <w:r>
              <w:rPr>
                <w:rFonts w:hint="eastAsia" w:ascii="方正书宋_GBK" w:hAnsi="Times New Roman" w:eastAsia="方正书宋_GBK" w:cs="Times New Roman"/>
                <w:szCs w:val="24"/>
                <w:lang w:val="en-US" w:eastAsia="zh-CN"/>
              </w:rPr>
              <w:t>17.00</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人才工作专项经费</w:t>
            </w:r>
          </w:p>
        </w:tc>
        <w:tc>
          <w:tcPr>
            <w:tcW w:w="125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50.00</w:t>
            </w: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印刷服务</w:t>
            </w:r>
          </w:p>
        </w:tc>
        <w:tc>
          <w:tcPr>
            <w:tcW w:w="1399"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批</w:t>
            </w: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w:t>
            </w:r>
          </w:p>
        </w:tc>
        <w:tc>
          <w:tcPr>
            <w:tcW w:w="904"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5.36</w:t>
            </w: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5.36</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5.36</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县级大组工网终端可替代工程经费</w:t>
            </w:r>
          </w:p>
        </w:tc>
        <w:tc>
          <w:tcPr>
            <w:tcW w:w="125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w:t>
            </w: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设备购置</w:t>
            </w:r>
          </w:p>
        </w:tc>
        <w:tc>
          <w:tcPr>
            <w:tcW w:w="1399"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批</w:t>
            </w:r>
          </w:p>
        </w:tc>
        <w:tc>
          <w:tcPr>
            <w:tcW w:w="878"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3</w:t>
            </w:r>
          </w:p>
        </w:tc>
        <w:tc>
          <w:tcPr>
            <w:tcW w:w="904"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2.00</w:t>
            </w: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6.00</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网宣工作专项经费</w:t>
            </w:r>
          </w:p>
        </w:tc>
        <w:tc>
          <w:tcPr>
            <w:tcW w:w="125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25.00</w:t>
            </w: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印刷服务</w:t>
            </w:r>
          </w:p>
        </w:tc>
        <w:tc>
          <w:tcPr>
            <w:tcW w:w="1399"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批</w:t>
            </w:r>
          </w:p>
        </w:tc>
        <w:tc>
          <w:tcPr>
            <w:tcW w:w="878"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w:t>
            </w:r>
          </w:p>
        </w:tc>
        <w:tc>
          <w:tcPr>
            <w:tcW w:w="904"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10.00</w:t>
            </w:r>
          </w:p>
        </w:tc>
        <w:tc>
          <w:tcPr>
            <w:tcW w:w="961" w:type="dxa"/>
            <w:shd w:val="clear" w:color="auto" w:fill="auto"/>
            <w:vAlign w:val="center"/>
          </w:tcPr>
          <w:p>
            <w:pPr>
              <w:spacing w:line="300" w:lineRule="exact"/>
              <w:jc w:val="left"/>
              <w:rPr>
                <w:rFonts w:hint="default"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10.00</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r>
              <w:rPr>
                <w:rFonts w:hint="eastAsia" w:ascii="方正书宋_GBK" w:hAnsi="Times New Roman" w:eastAsia="方正书宋_GBK" w:cs="Times New Roman"/>
                <w:szCs w:val="24"/>
                <w:lang w:val="en-US" w:eastAsia="zh-CN"/>
              </w:rPr>
              <w:t>10.00</w:t>
            </w: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1" w:type="dxa"/>
            <w:shd w:val="clear" w:color="auto" w:fill="auto"/>
            <w:vAlign w:val="center"/>
          </w:tcPr>
          <w:p>
            <w:pPr>
              <w:spacing w:line="300" w:lineRule="exact"/>
              <w:jc w:val="left"/>
              <w:rPr>
                <w:rFonts w:hint="eastAsia" w:ascii="方正书宋_GBK" w:hAnsi="Times New Roman" w:eastAsia="方正书宋_GBK" w:cs="Times New Roman"/>
                <w:szCs w:val="24"/>
                <w:lang w:val="en-US" w:eastAsia="zh-CN"/>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中共霸州市委员会组织部上年末固定资产金额为</w:t>
      </w:r>
      <w:r>
        <w:rPr>
          <w:rFonts w:hint="eastAsia" w:ascii="仿宋_GB2312" w:hAnsi="黑体" w:eastAsia="仿宋_GB2312" w:cs="Times New Roman"/>
          <w:sz w:val="32"/>
          <w:szCs w:val="32"/>
          <w:lang w:val="en-US" w:eastAsia="zh-CN"/>
        </w:rPr>
        <w:t>161.508</w:t>
      </w:r>
      <w:r>
        <w:rPr>
          <w:rFonts w:hint="eastAsia" w:ascii="仿宋_GB2312" w:hAnsi="黑体" w:eastAsia="仿宋_GB2312" w:cs="Times New Roman"/>
          <w:sz w:val="32"/>
          <w:szCs w:val="32"/>
        </w:rPr>
        <w:t>万元（详见下表）。202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年，我部门无新增固定资产计划。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中共霸州市委员会组织部部门固定资产占用情况表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[127]中共霸州市委员会组织部</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161.508</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32.58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60.91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68.018</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8、机关运行费：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E638F"/>
    <w:multiLevelType w:val="singleLevel"/>
    <w:tmpl w:val="A4FE638F"/>
    <w:lvl w:ilvl="0" w:tentative="0">
      <w:start w:val="3"/>
      <w:numFmt w:val="decimal"/>
      <w:suff w:val="nothing"/>
      <w:lvlText w:val="%1、"/>
      <w:lvlJc w:val="left"/>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74654F4"/>
    <w:rsid w:val="2054547A"/>
    <w:rsid w:val="25843B26"/>
    <w:rsid w:val="35A3035B"/>
    <w:rsid w:val="55E155BE"/>
    <w:rsid w:val="57C97610"/>
    <w:rsid w:val="5C3759B4"/>
    <w:rsid w:val="63502E38"/>
    <w:rsid w:val="64412D2A"/>
    <w:rsid w:val="698D2417"/>
    <w:rsid w:val="6C1E403A"/>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 w:type="paragraph" w:customStyle="1" w:styleId="15">
    <w:name w:val="Standard"/>
    <w:unhideWhenUsed/>
    <w:qFormat/>
    <w:uiPriority w:val="99"/>
    <w:pPr>
      <w:autoSpaceDE w:val="0"/>
      <w:autoSpaceDN w:val="0"/>
      <w:adjustRightInd w:val="0"/>
      <w:spacing w:beforeLines="0" w:afterLines="0"/>
    </w:pPr>
    <w:rPr>
      <w:rFonts w:hint="default" w:ascii="Times New Roman" w:hAnsi="Times New Roman" w:eastAsia="Times New Roman" w:cs="Times New Roman"/>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9</TotalTime>
  <ScaleCrop>false</ScaleCrop>
  <LinksUpToDate>false</LinksUpToDate>
  <CharactersWithSpaces>3329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cp:lastModifiedBy>
  <cp:lastPrinted>2018-02-28T01:51:00Z</cp:lastPrinted>
  <dcterms:modified xsi:type="dcterms:W3CDTF">2022-09-08T00:54:17Z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